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72B6A" w:rsidRDefault="00E81874">
      <w:pPr>
        <w:pStyle w:val="a5"/>
        <w:spacing w:before="71"/>
        <w:ind w:left="4261" w:right="4267" w:firstLine="0"/>
      </w:pPr>
      <w:r w:rsidRPr="00E72B6A">
        <w:t>Рецензия</w:t>
      </w:r>
    </w:p>
    <w:p w:rsidR="00BE6D02" w:rsidRPr="00E72B6A" w:rsidRDefault="00E81874">
      <w:pPr>
        <w:pStyle w:val="a5"/>
        <w:tabs>
          <w:tab w:val="left" w:pos="8115"/>
          <w:tab w:val="left" w:pos="8811"/>
        </w:tabs>
        <w:rPr>
          <w:spacing w:val="1"/>
        </w:rPr>
      </w:pPr>
      <w:r w:rsidRPr="00E72B6A">
        <w:t>на</w:t>
      </w:r>
      <w:r w:rsidRPr="00E72B6A">
        <w:rPr>
          <w:spacing w:val="-2"/>
        </w:rPr>
        <w:t xml:space="preserve"> </w:t>
      </w:r>
      <w:r w:rsidRPr="00E72B6A">
        <w:t>рабочую</w:t>
      </w:r>
      <w:r w:rsidRPr="00E72B6A">
        <w:rPr>
          <w:spacing w:val="-2"/>
        </w:rPr>
        <w:t xml:space="preserve"> </w:t>
      </w:r>
      <w:r w:rsidRPr="00E72B6A">
        <w:t>программу</w:t>
      </w:r>
      <w:r w:rsidRPr="00E72B6A">
        <w:rPr>
          <w:spacing w:val="-1"/>
        </w:rPr>
        <w:t xml:space="preserve"> </w:t>
      </w:r>
      <w:r w:rsidRPr="00E72B6A">
        <w:t>по</w:t>
      </w:r>
      <w:r w:rsidRPr="00E72B6A">
        <w:rPr>
          <w:spacing w:val="-1"/>
        </w:rPr>
        <w:t xml:space="preserve"> </w:t>
      </w:r>
      <w:r w:rsidRPr="00E72B6A">
        <w:t>дисциплине</w:t>
      </w:r>
      <w:r w:rsidRPr="00E72B6A">
        <w:rPr>
          <w:spacing w:val="-3"/>
        </w:rPr>
        <w:t xml:space="preserve"> </w:t>
      </w:r>
      <w:r w:rsidR="00912C12" w:rsidRPr="00E72B6A">
        <w:t>ОДБ 14</w:t>
      </w:r>
      <w:r w:rsidR="00BE6D02" w:rsidRPr="00E72B6A">
        <w:t xml:space="preserve"> «Основы безопасности жизнедеятельности»</w:t>
      </w:r>
      <w:r w:rsidRPr="00E72B6A">
        <w:rPr>
          <w:spacing w:val="1"/>
        </w:rPr>
        <w:t xml:space="preserve"> </w:t>
      </w:r>
    </w:p>
    <w:p w:rsidR="000B7062" w:rsidRPr="00E72B6A" w:rsidRDefault="00E81874">
      <w:pPr>
        <w:pStyle w:val="a5"/>
        <w:tabs>
          <w:tab w:val="left" w:pos="8115"/>
          <w:tab w:val="left" w:pos="8811"/>
        </w:tabs>
      </w:pPr>
      <w:r w:rsidRPr="00E72B6A">
        <w:t>преподавателя</w:t>
      </w:r>
      <w:r w:rsidRPr="00E72B6A">
        <w:rPr>
          <w:spacing w:val="-5"/>
        </w:rPr>
        <w:t xml:space="preserve"> </w:t>
      </w:r>
      <w:r w:rsidRPr="00E72B6A">
        <w:t>ГБПОУ</w:t>
      </w:r>
      <w:r w:rsidRPr="00E72B6A">
        <w:rPr>
          <w:spacing w:val="-4"/>
        </w:rPr>
        <w:t xml:space="preserve"> </w:t>
      </w:r>
      <w:r w:rsidRPr="00E72B6A">
        <w:t>«КБАДК</w:t>
      </w:r>
      <w:r w:rsidR="00912C12" w:rsidRPr="00E72B6A">
        <w:t>»</w:t>
      </w:r>
      <w:r w:rsidR="00BE6D02" w:rsidRPr="00E72B6A">
        <w:t xml:space="preserve"> Эльчепарова Темура Мухадиновича</w:t>
      </w:r>
    </w:p>
    <w:p w:rsidR="000B7062" w:rsidRPr="00E72B6A" w:rsidRDefault="000B7062">
      <w:pPr>
        <w:pStyle w:val="a3"/>
        <w:spacing w:before="9"/>
        <w:ind w:left="0"/>
        <w:rPr>
          <w:b/>
        </w:rPr>
      </w:pP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 xml:space="preserve">Рабочая программа разработана на основе Федерального государственного образовательного стандарта по </w:t>
      </w:r>
      <w:r w:rsidRPr="00E72B6A">
        <w:rPr>
          <w:rFonts w:eastAsia="Calibri"/>
          <w:sz w:val="24"/>
          <w:szCs w:val="24"/>
        </w:rPr>
        <w:t>профессии</w:t>
      </w:r>
      <w:r w:rsidRPr="00E72B6A">
        <w:rPr>
          <w:sz w:val="24"/>
          <w:szCs w:val="24"/>
        </w:rPr>
        <w:t xml:space="preserve"> 09.01.04 «Наладчик аппаратных и программных средств инфокоммуникационных систем»</w:t>
      </w:r>
      <w:r w:rsidRPr="00E72B6A">
        <w:rPr>
          <w:rFonts w:eastAsia="Calibri"/>
          <w:sz w:val="24"/>
          <w:szCs w:val="24"/>
        </w:rPr>
        <w:t xml:space="preserve">, утвержденного Приказом Министерства образования и науки Российской Федерации от </w:t>
      </w:r>
      <w:r w:rsidRPr="00E72B6A">
        <w:rPr>
          <w:sz w:val="24"/>
          <w:szCs w:val="24"/>
        </w:rPr>
        <w:t>11. 11.</w:t>
      </w:r>
      <w:r w:rsidRPr="00E72B6A">
        <w:rPr>
          <w:rFonts w:eastAsia="Calibri"/>
          <w:sz w:val="24"/>
          <w:szCs w:val="24"/>
        </w:rPr>
        <w:t xml:space="preserve"> 20</w:t>
      </w:r>
      <w:r w:rsidRPr="00E72B6A">
        <w:rPr>
          <w:sz w:val="24"/>
          <w:szCs w:val="24"/>
        </w:rPr>
        <w:t xml:space="preserve">22 г. N 965, и примерной программы учебной дисциплины ОДБ </w:t>
      </w:r>
      <w:r w:rsidR="00912C12" w:rsidRPr="00E72B6A">
        <w:rPr>
          <w:sz w:val="24"/>
          <w:szCs w:val="24"/>
        </w:rPr>
        <w:t>14</w:t>
      </w:r>
      <w:r w:rsidRPr="00E72B6A">
        <w:rPr>
          <w:sz w:val="24"/>
          <w:szCs w:val="24"/>
        </w:rPr>
        <w:t xml:space="preserve"> «</w:t>
      </w:r>
      <w:r w:rsidR="004D72D2" w:rsidRPr="00E72B6A">
        <w:rPr>
          <w:sz w:val="24"/>
          <w:szCs w:val="24"/>
        </w:rPr>
        <w:t>Основы б</w:t>
      </w:r>
      <w:r w:rsidR="00912C12" w:rsidRPr="00E72B6A">
        <w:rPr>
          <w:sz w:val="24"/>
          <w:szCs w:val="24"/>
        </w:rPr>
        <w:t>езопасност</w:t>
      </w:r>
      <w:r w:rsidR="004D72D2" w:rsidRPr="00E72B6A">
        <w:rPr>
          <w:sz w:val="24"/>
          <w:szCs w:val="24"/>
        </w:rPr>
        <w:t>и</w:t>
      </w:r>
      <w:r w:rsidR="00912C12" w:rsidRPr="00E72B6A">
        <w:rPr>
          <w:sz w:val="24"/>
          <w:szCs w:val="24"/>
        </w:rPr>
        <w:t xml:space="preserve"> жизнедеятельности</w:t>
      </w:r>
      <w:r w:rsidRPr="00E72B6A">
        <w:rPr>
          <w:sz w:val="24"/>
          <w:szCs w:val="24"/>
        </w:rPr>
        <w:t>»,</w:t>
      </w:r>
      <w:r w:rsidRPr="00E72B6A">
        <w:rPr>
          <w:rFonts w:eastAsia="Calibri"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E72B6A">
        <w:rPr>
          <w:sz w:val="24"/>
          <w:szCs w:val="24"/>
        </w:rPr>
        <w:t>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E72B6A">
        <w:rPr>
          <w:rFonts w:eastAsia="Calibri"/>
          <w:sz w:val="24"/>
          <w:szCs w:val="24"/>
        </w:rPr>
        <w:t xml:space="preserve"> </w:t>
      </w:r>
      <w:r w:rsidRPr="00E72B6A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E72B6A">
        <w:rPr>
          <w:rFonts w:eastAsia="Calibri"/>
          <w:sz w:val="24"/>
          <w:szCs w:val="24"/>
        </w:rPr>
        <w:t>№ 2 от 10 января 2023 г.</w:t>
      </w:r>
      <w:r w:rsidRPr="00E72B6A">
        <w:rPr>
          <w:sz w:val="24"/>
          <w:szCs w:val="24"/>
        </w:rPr>
        <w:t>).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E72B6A">
        <w:rPr>
          <w:rFonts w:eastAsia="Calibri"/>
          <w:sz w:val="24"/>
          <w:szCs w:val="24"/>
        </w:rPr>
        <w:t>рофессионально-ориентированное содержание</w:t>
      </w:r>
      <w:r w:rsidRPr="00E72B6A">
        <w:rPr>
          <w:sz w:val="24"/>
          <w:szCs w:val="24"/>
        </w:rPr>
        <w:t>, указывается форма итоговой аттестации по дисциплине.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Содержание учебной дисциплины состоит из следующих разделов:</w:t>
      </w:r>
    </w:p>
    <w:p w:rsidR="001F1462" w:rsidRPr="00E72B6A" w:rsidRDefault="001F1462" w:rsidP="001F146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E72B6A">
        <w:rPr>
          <w:sz w:val="24"/>
          <w:szCs w:val="24"/>
        </w:rPr>
        <w:t>1. Мир опасностей современной молодежи</w:t>
      </w:r>
      <w:r w:rsidRPr="00E72B6A">
        <w:rPr>
          <w:rFonts w:eastAsia="Calibri"/>
          <w:sz w:val="24"/>
          <w:szCs w:val="24"/>
        </w:rPr>
        <w:t xml:space="preserve"> </w:t>
      </w:r>
    </w:p>
    <w:p w:rsidR="001F1462" w:rsidRPr="00E72B6A" w:rsidRDefault="001F1462" w:rsidP="001F146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E72B6A">
        <w:rPr>
          <w:rFonts w:eastAsia="Calibri"/>
          <w:sz w:val="24"/>
          <w:szCs w:val="24"/>
        </w:rPr>
        <w:t xml:space="preserve">2. </w:t>
      </w:r>
      <w:r w:rsidRPr="00E72B6A">
        <w:rPr>
          <w:sz w:val="24"/>
          <w:szCs w:val="24"/>
        </w:rPr>
        <w:t>Методы оценки риска</w:t>
      </w:r>
    </w:p>
    <w:p w:rsidR="001F1462" w:rsidRPr="00E72B6A" w:rsidRDefault="001F1462" w:rsidP="001F146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E72B6A">
        <w:rPr>
          <w:rFonts w:eastAsia="Calibri"/>
          <w:sz w:val="24"/>
          <w:szCs w:val="24"/>
        </w:rPr>
        <w:t xml:space="preserve">3. </w:t>
      </w:r>
      <w:r w:rsidRPr="00E72B6A">
        <w:rPr>
          <w:sz w:val="24"/>
          <w:szCs w:val="24"/>
        </w:rPr>
        <w:t>Защита населения и территорий от чрезвычайных ситуаций</w:t>
      </w:r>
      <w:r w:rsidRPr="00E72B6A">
        <w:rPr>
          <w:rFonts w:eastAsia="Calibri"/>
          <w:sz w:val="24"/>
          <w:szCs w:val="24"/>
        </w:rPr>
        <w:t xml:space="preserve"> </w:t>
      </w:r>
    </w:p>
    <w:p w:rsidR="001F1462" w:rsidRPr="00E72B6A" w:rsidRDefault="001F1462" w:rsidP="001F146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E72B6A">
        <w:rPr>
          <w:rFonts w:eastAsia="Calibri"/>
          <w:sz w:val="24"/>
          <w:szCs w:val="24"/>
        </w:rPr>
        <w:t xml:space="preserve">4. </w:t>
      </w:r>
      <w:r w:rsidRPr="00E72B6A">
        <w:rPr>
          <w:sz w:val="24"/>
          <w:szCs w:val="24"/>
        </w:rPr>
        <w:t>Основы военной службы</w:t>
      </w:r>
    </w:p>
    <w:p w:rsidR="001F1462" w:rsidRPr="00E72B6A" w:rsidRDefault="001F1462" w:rsidP="001F146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E72B6A">
        <w:rPr>
          <w:rFonts w:eastAsia="Calibri"/>
          <w:sz w:val="24"/>
          <w:szCs w:val="24"/>
        </w:rPr>
        <w:t xml:space="preserve">5. </w:t>
      </w:r>
      <w:r w:rsidRPr="00E72B6A">
        <w:rPr>
          <w:sz w:val="24"/>
          <w:szCs w:val="24"/>
        </w:rPr>
        <w:t>Основы медицинских знаний</w:t>
      </w:r>
    </w:p>
    <w:p w:rsidR="00BE6D02" w:rsidRPr="00E72B6A" w:rsidRDefault="001F1462" w:rsidP="001F146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E72B6A">
        <w:rPr>
          <w:rFonts w:eastAsia="Calibri"/>
          <w:sz w:val="24"/>
          <w:szCs w:val="24"/>
        </w:rPr>
        <w:t>С</w:t>
      </w:r>
      <w:r w:rsidR="00BE6D02" w:rsidRPr="00E72B6A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формирование общих комп</w:t>
      </w:r>
      <w:r w:rsidR="00A56D01" w:rsidRPr="00E72B6A">
        <w:rPr>
          <w:sz w:val="24"/>
          <w:szCs w:val="24"/>
        </w:rPr>
        <w:t>етенций ОК1-ОК4, ОК6-ОК8</w:t>
      </w:r>
      <w:r w:rsidR="00BE6D02" w:rsidRPr="00E72B6A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</w:t>
      </w:r>
      <w:r w:rsidRPr="00E72B6A">
        <w:rPr>
          <w:rFonts w:eastAsia="Calibri"/>
          <w:sz w:val="24"/>
          <w:szCs w:val="24"/>
        </w:rPr>
        <w:t>профессии</w:t>
      </w:r>
      <w:r w:rsidRPr="00E72B6A">
        <w:rPr>
          <w:sz w:val="24"/>
          <w:szCs w:val="24"/>
        </w:rPr>
        <w:t xml:space="preserve"> 09.01.04 «Наладчик аппаратных и программных средств инфокоммуникационных систем» и соответствует объему часов, указанному в рабочем учебном плане.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Все темы, отвечают требованиям современности.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 xml:space="preserve">В результате изучения дисциплины ОДБ </w:t>
      </w:r>
      <w:r w:rsidR="001F1462" w:rsidRPr="00E72B6A">
        <w:rPr>
          <w:sz w:val="24"/>
          <w:szCs w:val="24"/>
        </w:rPr>
        <w:t>14</w:t>
      </w:r>
      <w:r w:rsidRPr="00E72B6A">
        <w:rPr>
          <w:sz w:val="24"/>
          <w:szCs w:val="24"/>
        </w:rPr>
        <w:t xml:space="preserve"> «</w:t>
      </w:r>
      <w:r w:rsidR="001F1462" w:rsidRPr="00E72B6A">
        <w:rPr>
          <w:sz w:val="24"/>
          <w:szCs w:val="24"/>
        </w:rPr>
        <w:t>«Основы безопасности жизнедеятельности»</w:t>
      </w:r>
      <w:r w:rsidRPr="00E72B6A">
        <w:rPr>
          <w:sz w:val="24"/>
          <w:szCs w:val="24"/>
        </w:rPr>
        <w:t xml:space="preserve"> обучающийся сможет применять полученные знания и умения в профессиональной деятельности.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BE6D0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</w:p>
    <w:p w:rsidR="000B7062" w:rsidRPr="00E72B6A" w:rsidRDefault="00BE6D02" w:rsidP="001F1462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Рецензент:</w:t>
      </w:r>
      <w:r w:rsidR="00574404" w:rsidRPr="00E72B6A">
        <w:rPr>
          <w:sz w:val="24"/>
          <w:szCs w:val="24"/>
        </w:rPr>
        <w:t xml:space="preserve"> </w:t>
      </w:r>
      <w:r w:rsidR="004122DD">
        <w:rPr>
          <w:sz w:val="24"/>
          <w:szCs w:val="24"/>
        </w:rPr>
        <w:t>преподаватель ГБПОУ «КБАДК»</w:t>
      </w:r>
      <w:r w:rsidR="004122DD">
        <w:rPr>
          <w:sz w:val="24"/>
          <w:szCs w:val="24"/>
        </w:rPr>
        <w:t xml:space="preserve"> </w:t>
      </w:r>
      <w:bookmarkStart w:id="0" w:name="_GoBack"/>
      <w:bookmarkEnd w:id="0"/>
      <w:r w:rsidR="00574404" w:rsidRPr="00E72B6A">
        <w:rPr>
          <w:sz w:val="24"/>
          <w:szCs w:val="24"/>
        </w:rPr>
        <w:t>Газаева Т.Х.</w:t>
      </w:r>
    </w:p>
    <w:sectPr w:rsidR="000B7062" w:rsidRPr="00E72B6A" w:rsidSect="00E72B6A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B7062"/>
    <w:rsid w:val="000B7062"/>
    <w:rsid w:val="001F1462"/>
    <w:rsid w:val="004122DD"/>
    <w:rsid w:val="00430DB8"/>
    <w:rsid w:val="004D72D2"/>
    <w:rsid w:val="00574404"/>
    <w:rsid w:val="00845499"/>
    <w:rsid w:val="00912C12"/>
    <w:rsid w:val="00A56D01"/>
    <w:rsid w:val="00BE6D02"/>
    <w:rsid w:val="00E72B6A"/>
    <w:rsid w:val="00E8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F14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6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E6D02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F1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F14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6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E6D02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F1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8</cp:revision>
  <dcterms:created xsi:type="dcterms:W3CDTF">2023-05-22T20:10:00Z</dcterms:created>
  <dcterms:modified xsi:type="dcterms:W3CDTF">2023-06-02T11:36:00Z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